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C2E07">
      <w:pPr>
        <w:pStyle w:val="2"/>
        <w:keepNext w:val="0"/>
        <w:keepLines w:val="0"/>
        <w:widowControl/>
        <w:suppressLineNumbers w:val="0"/>
        <w:jc w:val="center"/>
        <w:rPr>
          <w:color w:val="auto"/>
          <w:sz w:val="40"/>
          <w:szCs w:val="40"/>
        </w:rPr>
      </w:pPr>
      <w:r>
        <w:rPr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公安机关录用人民警察体能测评项目和标准</w:t>
      </w:r>
    </w:p>
    <w:p w14:paraId="29DB97F9">
      <w:pPr>
        <w:pStyle w:val="3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430"/>
        <w:jc w:val="left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（一）男子组</w:t>
      </w:r>
    </w:p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1660"/>
        <w:gridCol w:w="1675"/>
      </w:tblGrid>
      <w:tr w14:paraId="49413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E4556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ascii="仿宋_GB2312" w:eastAsia="仿宋_GB2312" w:cs="仿宋_GB2312"/>
                <w:sz w:val="20"/>
                <w:szCs w:val="20"/>
                <w:bdr w:val="none" w:color="auto" w:sz="0" w:space="0"/>
              </w:rPr>
              <w:t>项目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59CC1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标</w:t>
            </w: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准</w:t>
            </w:r>
          </w:p>
        </w:tc>
      </w:tr>
      <w:tr w14:paraId="0924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tblCellSpacing w:w="15" w:type="dxa"/>
          <w:jc w:val="center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F81AF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845DF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30</w:t>
            </w: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岁（含）以下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FB07C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31</w:t>
            </w: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岁（含）以上</w:t>
            </w:r>
          </w:p>
        </w:tc>
      </w:tr>
      <w:tr w14:paraId="7488D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103D0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米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×4</w:t>
            </w: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往返跑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69049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≤13″1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67008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≤13″4</w:t>
            </w:r>
          </w:p>
        </w:tc>
      </w:tr>
      <w:tr w14:paraId="5898C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428E8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1000</w:t>
            </w: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米跑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B4FD3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≤4′25″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3FC4297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≤4′35″</w:t>
            </w:r>
          </w:p>
        </w:tc>
      </w:tr>
      <w:tr w14:paraId="422F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F321A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纵跳摸高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244C0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≥265</w:t>
            </w: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厘米</w:t>
            </w:r>
          </w:p>
        </w:tc>
      </w:tr>
    </w:tbl>
    <w:p w14:paraId="3774A550">
      <w:pPr>
        <w:pStyle w:val="3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320"/>
        <w:jc w:val="center"/>
      </w:pPr>
    </w:p>
    <w:p w14:paraId="639CF5AF">
      <w:pPr>
        <w:pStyle w:val="3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43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（二）女子组</w:t>
      </w:r>
    </w:p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1660"/>
        <w:gridCol w:w="1675"/>
      </w:tblGrid>
      <w:tr w14:paraId="0905C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tblCellSpacing w:w="15" w:type="dxa"/>
          <w:jc w:val="center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49A46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项目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8A1E9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标</w:t>
            </w: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准</w:t>
            </w:r>
          </w:p>
        </w:tc>
      </w:tr>
      <w:tr w14:paraId="516A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tblCellSpacing w:w="15" w:type="dxa"/>
          <w:jc w:val="center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2D3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5DC0F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30</w:t>
            </w: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岁（含）以下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79064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31</w:t>
            </w: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岁（含）以上</w:t>
            </w:r>
          </w:p>
        </w:tc>
      </w:tr>
      <w:tr w14:paraId="7BA3D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AD8B7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10</w:t>
            </w: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米</w:t>
            </w: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×4</w:t>
            </w: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往返跑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30F30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≤14″1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69D04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≤14″4</w:t>
            </w:r>
          </w:p>
        </w:tc>
      </w:tr>
      <w:tr w14:paraId="15E8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C56FE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800</w:t>
            </w: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米跑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FB9BC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≤4′20″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0D6E48A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≤4′30″</w:t>
            </w:r>
          </w:p>
        </w:tc>
      </w:tr>
      <w:tr w14:paraId="14C9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F2868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纵跳摸高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6C92A">
            <w:pPr>
              <w:pStyle w:val="3"/>
              <w:keepNext w:val="0"/>
              <w:keepLines w:val="0"/>
              <w:widowControl/>
              <w:suppressLineNumbers w:val="0"/>
              <w:spacing w:line="370" w:lineRule="atLeast"/>
              <w:jc w:val="center"/>
            </w:pPr>
            <w:r>
              <w:rPr>
                <w:rFonts w:hint="default" w:ascii="Times New Roman" w:hAnsi="Times New Roman" w:cs="Times New Roman"/>
                <w:sz w:val="20"/>
                <w:szCs w:val="20"/>
                <w:bdr w:val="none" w:color="auto" w:sz="0" w:space="0"/>
              </w:rPr>
              <w:t>≥230</w:t>
            </w:r>
            <w:r>
              <w:rPr>
                <w:rFonts w:hint="eastAsia" w:ascii="仿宋_GB2312" w:eastAsia="仿宋_GB2312" w:cs="仿宋_GB2312"/>
                <w:sz w:val="20"/>
                <w:szCs w:val="20"/>
                <w:bdr w:val="none" w:color="auto" w:sz="0" w:space="0"/>
              </w:rPr>
              <w:t>厘米</w:t>
            </w:r>
          </w:p>
        </w:tc>
      </w:tr>
    </w:tbl>
    <w:p w14:paraId="7500300E">
      <w:pPr>
        <w:pStyle w:val="3"/>
        <w:keepNext w:val="0"/>
        <w:keepLines w:val="0"/>
        <w:widowControl/>
        <w:suppressLineNumbers w:val="0"/>
        <w:spacing w:before="100" w:beforeAutospacing="0" w:after="100" w:afterAutospacing="0"/>
        <w:ind w:left="0" w:right="0" w:firstLine="210"/>
        <w:jc w:val="center"/>
      </w:pPr>
      <w:bookmarkStart w:id="0" w:name="_GoBack"/>
      <w:bookmarkEnd w:id="0"/>
    </w:p>
    <w:p w14:paraId="7C62FA66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备注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：综合管理、执法勤务职位测查全部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个项目，警务技术职位免予测查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1000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米（男）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/800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米（女）跑项目；对专业人才紧缺难以形成竞争的特殊职位，经省级以上公务员主管部门同意，可以适当放宽体能测评有关项目标准或者免予测查体能测评项目；凡应测项目中任意一项不达标的，即为体能测评不合格。年龄计算时间截止到参加体能测评当月。</w:t>
      </w:r>
    </w:p>
    <w:p w14:paraId="7C25F002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</w:rPr>
        <w:t> </w:t>
      </w:r>
    </w:p>
    <w:p w14:paraId="06D065F0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70" w:lineRule="atLeast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9"/>
          <w:szCs w:val="29"/>
          <w:bdr w:val="none" w:color="auto" w:sz="0" w:space="0"/>
          <w:shd w:val="clear" w:fill="FFFFFF"/>
        </w:rPr>
        <w:t>公安机关录用人民警察体能测评实施规则</w:t>
      </w:r>
    </w:p>
    <w:p w14:paraId="43DCEF38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  <w:jc w:val="left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一、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10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×4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往返跑</w:t>
      </w:r>
    </w:p>
    <w:p w14:paraId="17AAB96D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场地器材：场地为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米长的直线跑道，在跑道的两端各划一条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5cm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宽直线（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S1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S2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），将木块（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10cm×5cm×5cm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）按每道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块竖立摆放（其中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块放在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S2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线上，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块放在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S1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线上），秒表若干块。</w:t>
      </w:r>
    </w:p>
    <w:p w14:paraId="5BDACE15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70" w:lineRule="atLeast"/>
        <w:ind w:left="0" w:right="0" w:firstLine="43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2"/>
          <w:szCs w:val="12"/>
          <w:bdr w:val="none" w:color="auto" w:sz="0" w:space="0"/>
          <w:shd w:val="clear" w:fill="FFFFFF"/>
        </w:rPr>
        <w:drawing>
          <wp:inline distT="0" distB="0" distL="114300" distR="114300">
            <wp:extent cx="5274310" cy="2881630"/>
            <wp:effectExtent l="0" t="0" r="889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391336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组测方法：发令员、计时员、监督员、成绩记录员若干名。按组别进行测试，每人最多可测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次，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次测评达标，即视为该项目测评合格。成绩以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秒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为单位，保留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位小数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,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位小数非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“0”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时则进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。</w:t>
      </w:r>
    </w:p>
    <w:p w14:paraId="1860DBBE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动作要求：受测试者采用站立式起跑，听到发令后从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S1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线外跑到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S2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线前（脚不得踩线）用手将竖立的木块推倒后折返，往返跑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次，每次推倒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个木块，第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次返回时冲出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S1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线。</w:t>
      </w:r>
    </w:p>
    <w:p w14:paraId="7EB7D4C8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注意事项：测试时有以下任一情况，不计取成绩：</w:t>
      </w:r>
    </w:p>
    <w:p w14:paraId="184E7EAF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出发时抢跑；</w:t>
      </w:r>
    </w:p>
    <w:p w14:paraId="0DF54661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折返时脚踩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S1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S2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线；</w:t>
      </w:r>
    </w:p>
    <w:p w14:paraId="005BAA95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折返时未推倒木块。</w:t>
      </w:r>
    </w:p>
    <w:p w14:paraId="6A201101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二、男子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1000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米跑、女子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800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米跑</w:t>
      </w:r>
    </w:p>
    <w:p w14:paraId="268D58C0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场地器材：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400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米标准田径场，发令枪、发令旗、秒表、号码标识若干。</w:t>
      </w:r>
    </w:p>
    <w:p w14:paraId="421BA3E5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组测方法：发令员、计时员、弯道检查员、监督员、成绩记录员若干名。按组别进行测试，每人最多可测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次。计时员看到发令信号计时开始，当受测试者躯干越过终点线时停表。计时员准确计时，记录员负责登记每人成绩。成绩以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+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秒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为单位，不保留小数位，小数位非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“0”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时则进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。</w:t>
      </w:r>
    </w:p>
    <w:p w14:paraId="626FF0CA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动作要求：受测试者统一采用站立式起跑姿势，在起跑线外听到或看到发令信号时开始起跑，跑完相应距离越过终点线后视为完成测试。</w:t>
      </w:r>
    </w:p>
    <w:p w14:paraId="4375D31F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注意事项：测试时有以下任一情况，不计取成绩：</w:t>
      </w:r>
    </w:p>
    <w:p w14:paraId="2D4AB4D3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出发时抢跑；</w:t>
      </w:r>
    </w:p>
    <w:p w14:paraId="0ECA8074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出发时脚踩线；</w:t>
      </w:r>
    </w:p>
    <w:p w14:paraId="73814696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90" w:lineRule="atLeast"/>
        <w:ind w:left="0" w:right="0" w:firstLine="43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途中跑时超越或踩踏最内侧跑道线。</w:t>
      </w:r>
    </w:p>
    <w:p w14:paraId="17EA778D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70" w:lineRule="atLeast"/>
        <w:ind w:left="0" w:right="0" w:firstLine="430"/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三、纵跳摸高</w:t>
      </w:r>
    </w:p>
    <w:p w14:paraId="611D867E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70" w:lineRule="atLeast"/>
        <w:ind w:left="0" w:right="0" w:firstLine="43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场地器材：通常在室内场地测试，起跳处铺垫厚度不超过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厘米的硬质无弹性垫子。如选择室外场地测试，需在天气状况许可的情况下进行，当天平均气温应在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15—35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摄氏度之间，无太阳直射、风力不超过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级。</w:t>
      </w:r>
    </w:p>
    <w:p w14:paraId="4C3F31C5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70" w:lineRule="atLeast"/>
        <w:ind w:left="0" w:right="0" w:firstLine="43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组测方法：裁判员、监督员、成绩记录员若干名。按组别进行测试，每人最多可测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次，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次测试达标，即视为该项目测试合格，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次均未达标者视为不合格。成绩仅为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合格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不合格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两项。</w:t>
      </w:r>
    </w:p>
    <w:p w14:paraId="191F09CC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70" w:lineRule="atLeast"/>
        <w:ind w:left="0" w:right="0" w:firstLine="43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 w14:paraId="5782CED9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70" w:lineRule="atLeast"/>
        <w:ind w:left="0" w:right="0" w:firstLine="430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注意事项：测试时有以下任一情况，不计取成绩：</w:t>
      </w:r>
    </w:p>
    <w:p w14:paraId="3C65E2CD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70" w:lineRule="atLeast"/>
        <w:ind w:left="0" w:right="0" w:firstLine="43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起跳时双腿有移动或有垫步动作；</w:t>
      </w:r>
    </w:p>
    <w:p w14:paraId="7222A70F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70" w:lineRule="atLeast"/>
        <w:ind w:left="0" w:right="0" w:firstLine="43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手指甲超过指尖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0.3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厘米；</w:t>
      </w:r>
    </w:p>
    <w:p w14:paraId="6A7886AE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70" w:lineRule="atLeast"/>
        <w:ind w:left="0" w:right="0" w:firstLine="43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3.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戴手套等其他物品；</w:t>
      </w:r>
    </w:p>
    <w:p w14:paraId="1E823437">
      <w:pPr>
        <w:pStyle w:val="3"/>
        <w:keepNext w:val="0"/>
        <w:keepLines w:val="0"/>
        <w:widowControl/>
        <w:suppressLineNumbers w:val="0"/>
        <w:spacing w:before="100" w:beforeAutospacing="0" w:after="100" w:afterAutospacing="0" w:line="370" w:lineRule="atLeast"/>
        <w:ind w:left="0" w:right="0" w:firstLine="430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4.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穿鞋进行测试。</w:t>
      </w:r>
    </w:p>
    <w:p w14:paraId="4FB697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E4918"/>
    <w:rsid w:val="5F3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2025-03-20T00:58:00Z</dcterms:created>
  <dc:creator>赵东</dc:creator>
  <cp:lastModifiedBy>赵东</cp:lastModifiedBy>
  <dcterms:modified xsi:type="dcterms:W3CDTF">2025-03-20T01:18:46Z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02D16E491BB84F1DBA30C5958F3D4A80_11</vt:lpwstr>
  </property>
  <property fmtid="{D5CDD505-2E9C-101B-9397-08002B2CF9AE}" pid="4" name="KSOTemplateDocerSaveRecord">
    <vt:lpwstr>eyJoZGlkIjoiNWFlOGU4NjkwZjU0MzRjNzEwYzgxZDg2ZWNjYWY1YjIiLCJ1c2VySWQiOiIxMjk1MzMyNzU5In0=</vt:lpwstr>
  </property>
</Properties>
</file>