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3"/>
        </w:tabs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创业担保贷款、稳岗扩岗专项贷款、当地特色创业贷款等融资</w:t>
      </w:r>
      <w:r>
        <w:rPr>
          <w:rFonts w:hint="eastAsia" w:ascii="黑体" w:hAnsi="黑体" w:eastAsia="黑体" w:cs="黑体"/>
          <w:sz w:val="36"/>
          <w:szCs w:val="36"/>
        </w:rPr>
        <w:t>信息</w:t>
      </w:r>
      <w:r>
        <w:rPr>
          <w:rFonts w:ascii="黑体" w:hAnsi="黑体" w:eastAsia="黑体" w:cs="黑体"/>
          <w:sz w:val="36"/>
          <w:szCs w:val="36"/>
        </w:rPr>
        <w:t>清单</w:t>
      </w:r>
    </w:p>
    <w:tbl>
      <w:tblPr>
        <w:tblStyle w:val="8"/>
        <w:tblW w:w="14597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30"/>
        <w:gridCol w:w="1750"/>
        <w:gridCol w:w="1384"/>
        <w:gridCol w:w="1962"/>
        <w:gridCol w:w="5322"/>
        <w:gridCol w:w="1073"/>
        <w:gridCol w:w="749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金融产品名称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金融机构名称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（具体到支行）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金融机构地址</w:t>
            </w: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服务对象</w:t>
            </w:r>
          </w:p>
        </w:tc>
        <w:tc>
          <w:tcPr>
            <w:tcW w:w="53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适用条件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贷款额度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贷款期限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7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</w:t>
            </w:r>
          </w:p>
        </w:tc>
        <w:tc>
          <w:tcPr>
            <w:tcW w:w="1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创业担保贷款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建行承德车站路支行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承德市双桥区车站路新居宅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符合创业担保贷款条件的小微企业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5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一年内新招用符合创业担保贷款申请条件的人员，数量达到企业现有在职职工人数10%(超过100人的企业达到5%)，与新招用人员签订1年以上劳动合同，并且没有拖欠职工工资、欠缴社会保险费等严重违法违规信用记录的所有符合条件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不超400万元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24</w:t>
            </w:r>
          </w:p>
        </w:tc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7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</w:t>
            </w:r>
          </w:p>
        </w:tc>
        <w:tc>
          <w:tcPr>
            <w:tcW w:w="1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创业担保贷款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热河农商银行六沟支行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承德县354省道附近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符合创业担保贷款条件的小微企业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5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一年内新招用符合创业担保贷款申请条件的人员，数量达到企业现有在职职工人数10%(超过100人的企业达到5%)，与新招用人员签订1年以上劳动合同，并且没有拖欠职工工资、欠缴社会保险费等严重违法违规信用记录的所有符合条件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  <w:r>
              <w:rPr>
                <w:rFonts w:hint="eastAsia"/>
              </w:rPr>
              <w:t>不超400万元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szCs w:val="21"/>
              </w:rPr>
              <w:t>24</w:t>
            </w:r>
          </w:p>
        </w:tc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7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</w:t>
            </w:r>
          </w:p>
        </w:tc>
        <w:tc>
          <w:tcPr>
            <w:tcW w:w="1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创业担保贷款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热河农商银行武场支行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承德县镇政府门口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符合创业担保贷款条件的小微企业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5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一年内新招用符合创业担保贷款申请条件的人员，数量达到企业现有在职职工人数10%(超过100人的企业达到5%)，与新招用人员签订1年以上劳动合同，并且没有拖欠职工工资、欠缴社会保险费等严重违法违规信用记录的所有符合条件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  <w:r>
              <w:rPr>
                <w:rFonts w:hint="eastAsia"/>
              </w:rPr>
              <w:t>不超400万元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szCs w:val="21"/>
              </w:rPr>
              <w:t>24</w:t>
            </w:r>
          </w:p>
        </w:tc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7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</w:t>
            </w:r>
          </w:p>
        </w:tc>
        <w:tc>
          <w:tcPr>
            <w:tcW w:w="1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创业担保贷款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热河农商银行高寺台支行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承德县畅达大酒店附近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符合创业担保贷款条件的小微企业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5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一年内新招用符合创业担保贷款申请条件的人员，数量达到企业现有在职职工人数10%(超过100人的企业达到5%)，与新招用人员签订1年以上劳动合同，并且没有拖欠职工工资、欠缴社会保险费等严重违法违规信用记录的所有符合条件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  <w:r>
              <w:rPr>
                <w:rFonts w:hint="eastAsia"/>
              </w:rPr>
              <w:t>不超400万元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szCs w:val="21"/>
              </w:rPr>
              <w:t>24</w:t>
            </w:r>
          </w:p>
        </w:tc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7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5</w:t>
            </w:r>
          </w:p>
        </w:tc>
        <w:tc>
          <w:tcPr>
            <w:tcW w:w="1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创业担保贷款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热河农商银行新杖子支行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承德县新兴大街与新文里路交叉口西北15米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符合创业担保贷款条件的小微企业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5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一年内新招用符合创业担保贷款申请条件的人员，数量达到企业现有在职职工人数10%(超过100人的企业达到5%)，与新招用人员签订1年以上劳动合同，并且没有拖欠职工工资、欠缴社会保险费等严重违法违规信用记录的所有符合条件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  <w:r>
              <w:rPr>
                <w:rFonts w:hint="eastAsia"/>
              </w:rPr>
              <w:t>不超400万元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szCs w:val="21"/>
              </w:rPr>
              <w:t>24</w:t>
            </w:r>
          </w:p>
        </w:tc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7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</w:t>
            </w:r>
          </w:p>
        </w:tc>
        <w:tc>
          <w:tcPr>
            <w:tcW w:w="1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创业担保贷款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热河农商银行下板城支行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承德县文化中心综合楼底商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符合创业担保贷款条件的小微企业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5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一年内新招用符合创业担保贷款申请条件的人员，数量达到企业现有在职职工人数10%(超过100人的企业达到5%)，与新招用人员签订1年以上劳动合同，并且没有拖欠职工工资、欠缴社会保险费等严重违法违规信用记录的所有符合条件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  <w:r>
              <w:rPr>
                <w:rFonts w:hint="eastAsia"/>
              </w:rPr>
              <w:t>不超400万元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szCs w:val="21"/>
              </w:rPr>
              <w:t>24</w:t>
            </w:r>
          </w:p>
        </w:tc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7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7</w:t>
            </w:r>
          </w:p>
        </w:tc>
        <w:tc>
          <w:tcPr>
            <w:tcW w:w="1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创业担保贷款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黑体" w:asciiTheme="minorEastAsia" w:hAnsiTheme="minorEastAsia"/>
                <w:sz w:val="36"/>
                <w:szCs w:val="36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邮储银行承德县支行</w:t>
            </w:r>
          </w:p>
        </w:tc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承德县下板城镇板城大街新兴路与板城大街交叉口东北100米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符合创业担保贷款条件的小微企业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5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一年内新招用符合创业担保贷款申请条件的人员，数量达到企业现有在职职工人数10%(超过100人的企业达到5%)，与新招用人员签订1年以上劳动合同，并且没有拖欠职工工资、欠缴社会保险费等严重违法违规信用记录的所有符合条件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  <w:r>
              <w:rPr>
                <w:rFonts w:hint="eastAsia"/>
              </w:rPr>
              <w:t>不超400万元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szCs w:val="21"/>
              </w:rPr>
              <w:t>24</w:t>
            </w:r>
          </w:p>
        </w:tc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7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8</w:t>
            </w:r>
          </w:p>
        </w:tc>
        <w:tc>
          <w:tcPr>
            <w:tcW w:w="1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创业担保贷款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邮政储蓄银行平泉市支行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平泉市榆洲南路17号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符合创业担保贷款条件的小微企业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5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一年内新招用符合创业担保贷款申请条件的人员，数量达到企业现有在职职工人数10%(超过100人的企业达到5%)，与新招用人员签订1年以上劳动合同，并且没有拖欠职工工资、欠缴社会保险费等严重违法违规信用记录的所有符合条件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  <w:r>
              <w:rPr>
                <w:rFonts w:hint="eastAsia"/>
              </w:rPr>
              <w:t>不超400万元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szCs w:val="21"/>
              </w:rPr>
              <w:t>24</w:t>
            </w:r>
          </w:p>
        </w:tc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7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9</w:t>
            </w:r>
          </w:p>
        </w:tc>
        <w:tc>
          <w:tcPr>
            <w:tcW w:w="1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创业担保贷款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邮政储蓄银行隆化支行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隆化县兴州路127号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符合创业担保贷款条件的小微企业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5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一年内新招用符合创业担保贷款申请条件的人员，数量达到企业现有在职职工人数10%(超过100人的企业达到5%)，与新招用人员签订1年以上劳动合同，并且没有拖欠职工工资、欠缴社会保险费等严重违法违规信用记录的所有符合条件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  <w:r>
              <w:rPr>
                <w:rFonts w:hint="eastAsia"/>
              </w:rPr>
              <w:t>不超400万元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szCs w:val="21"/>
              </w:rPr>
              <w:t>24</w:t>
            </w:r>
          </w:p>
        </w:tc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7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10</w:t>
            </w:r>
          </w:p>
        </w:tc>
        <w:tc>
          <w:tcPr>
            <w:tcW w:w="1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创业担保贷款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承德银行营子支行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承德市鹰手营子矿区营子大街承德兴隆矿业工会办公楼一层101底商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符合创业担保贷款条件的小微企业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5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一年内新招用符合创业担保贷款申请条件的人员，数量达到企业现有在职职工人数10%(超过100人的企业达到5%)，与新招用人员签订1年以上劳动合同，并且没有拖欠职工工资、欠缴社会保险费等严重违法违规信用记录的所有符合条件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  <w:r>
              <w:rPr>
                <w:rFonts w:hint="eastAsia"/>
              </w:rPr>
              <w:t>不超400万元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szCs w:val="21"/>
              </w:rPr>
              <w:t>24</w:t>
            </w:r>
          </w:p>
        </w:tc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7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11</w:t>
            </w:r>
          </w:p>
        </w:tc>
        <w:tc>
          <w:tcPr>
            <w:tcW w:w="1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创业担保贷款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滦平盛阳村镇银行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滦平城关石头沟门社区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符合创业担保贷款条件的小微企业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5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一年内新招用符合创业担保贷款申请条件的人员，数量达到企业现有在职职工人数10%(超过100人的企业达到5%)，与新招用人员签订1年以上劳动合同，并且没有拖欠职工工资、欠缴社会保险费等严重违法违规信用记录的所有符合条件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  <w:r>
              <w:rPr>
                <w:rFonts w:hint="eastAsia"/>
              </w:rPr>
              <w:t>不超400万元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szCs w:val="21"/>
              </w:rPr>
              <w:t>24</w:t>
            </w:r>
          </w:p>
        </w:tc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7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12</w:t>
            </w:r>
          </w:p>
        </w:tc>
        <w:tc>
          <w:tcPr>
            <w:tcW w:w="1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创业担保贷款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邮储银行兴隆支行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兴隆县兴隆镇东大街新隆园商住小区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符合创业担保贷款条件的小微企业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5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一年内新招用符合创业担保贷款申请条件的人员，数量达到企业现有在职职工人数10%(超过100人的企业达到5%)，与新招用人员签订1年以上劳动合同，并且没有拖欠职工工资、欠缴社会保险费等严重违法违规信用记录的所有符合条件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  <w:r>
              <w:rPr>
                <w:rFonts w:hint="eastAsia"/>
              </w:rPr>
              <w:t>不超400万元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szCs w:val="21"/>
              </w:rPr>
              <w:t>24</w:t>
            </w:r>
          </w:p>
        </w:tc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7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13</w:t>
            </w:r>
          </w:p>
        </w:tc>
        <w:tc>
          <w:tcPr>
            <w:tcW w:w="1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创业担保贷款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围场县华商村镇银行营业部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围场县锥峰路金峰街38号</w:t>
            </w: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符合创业担保贷款条件的小微企业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5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一年内新招用符合创业担保贷款申请条件的人员，数量达到企业现有在职职工人数10%(超过100人的企业达到5%)，与新招用人员签订1年以上劳动合同，并且没有拖欠职工工资、欠缴社会保险费等严重违法违规信用记录的所有符合条件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  <w:r>
              <w:rPr>
                <w:rFonts w:hint="eastAsia"/>
              </w:rPr>
              <w:t>不超400万元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szCs w:val="21"/>
              </w:rPr>
              <w:t>24</w:t>
            </w:r>
          </w:p>
        </w:tc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7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14</w:t>
            </w:r>
          </w:p>
        </w:tc>
        <w:tc>
          <w:tcPr>
            <w:tcW w:w="1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创业担保贷款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邮储银行丰宁县支行</w:t>
            </w:r>
          </w:p>
        </w:tc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丰宁县满族自治县大阁镇宁丰路西221-2号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符合创业担保贷款条件的小微企业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5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一年内新招用符合创业担保贷款申请条件的人员，数量达到企业现有在职职工人数10%(超过100人的企业达到5%)，与新招用人员签订1年以上劳动合同，并且没有拖欠职工工资、欠缴社会保险费等严重违法违规信用记录的所有符合条件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  <w:r>
              <w:rPr>
                <w:rFonts w:hint="eastAsia"/>
              </w:rPr>
              <w:t>不超400万元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szCs w:val="21"/>
              </w:rPr>
              <w:t>24</w:t>
            </w:r>
          </w:p>
        </w:tc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7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15</w:t>
            </w:r>
          </w:p>
        </w:tc>
        <w:tc>
          <w:tcPr>
            <w:tcW w:w="1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创业担保贷款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黑体" w:asciiTheme="minorEastAsia" w:hAnsiTheme="minorEastAsia"/>
                <w:szCs w:val="21"/>
              </w:rPr>
            </w:pPr>
            <w:r>
              <w:rPr>
                <w:rFonts w:hint="eastAsia" w:cs="黑体" w:asciiTheme="minorEastAsia" w:hAnsiTheme="minorEastAsia"/>
                <w:szCs w:val="21"/>
              </w:rPr>
              <w:t>建设银行双塔山支行</w:t>
            </w:r>
          </w:p>
        </w:tc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双滦区双塔山镇御水花园第S1幢商业103,203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符合创业担保贷款条件的小微企业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5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一年内新招用符合创业担保贷款申请条件的人员，数量达到企业现有在职职工人数10%(超过100人的企业达到5%)，与新招用人员签订1年以上劳动合同，并且没有拖欠职工工资、欠缴社会保险费等严重违法违规信用记录的所有符合条件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  <w:r>
              <w:rPr>
                <w:rFonts w:hint="eastAsia"/>
              </w:rPr>
              <w:t>不超400万元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szCs w:val="21"/>
              </w:rPr>
              <w:t>24</w:t>
            </w:r>
          </w:p>
        </w:tc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7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16</w:t>
            </w:r>
          </w:p>
        </w:tc>
        <w:tc>
          <w:tcPr>
            <w:tcW w:w="1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创业担保贷款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河北宽城农村商业银行股份有限公司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cs="黑体" w:asciiTheme="minorEastAsia" w:hAnsiTheme="minorEastAsia"/>
                <w:szCs w:val="21"/>
              </w:rPr>
            </w:pPr>
          </w:p>
        </w:tc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宽城县镇瀑河桥西路8号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9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符合创业担保贷款条件的小微企业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5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一年内新招用符合创业担保贷款申请条件的人员，数量达到企业现有在职职工人数10%(超过100人的企业达到5%)，与新招用人员签订1年以上劳动合同，并且没有拖欠职工工资、欠缴社会保险费等严重违法违规信用记录的所有符合条件小微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  <w:tc>
          <w:tcPr>
            <w:tcW w:w="1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  <w:r>
              <w:rPr>
                <w:rFonts w:hint="eastAsia"/>
              </w:rPr>
              <w:t>不超400万元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</w:pPr>
            <w:r>
              <w:rPr>
                <w:rFonts w:hint="eastAsia" w:ascii="黑体" w:hAnsi="黑体" w:eastAsia="黑体" w:cs="黑体"/>
                <w:szCs w:val="21"/>
              </w:rPr>
              <w:t>24</w:t>
            </w:r>
          </w:p>
        </w:tc>
        <w:tc>
          <w:tcPr>
            <w:tcW w:w="55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黑体" w:hAnsi="黑体" w:eastAsia="黑体" w:cs="黑体"/>
                <w:sz w:val="36"/>
                <w:szCs w:val="36"/>
              </w:rPr>
            </w:pPr>
          </w:p>
        </w:tc>
      </w:tr>
    </w:tbl>
    <w:p>
      <w:pPr>
        <w:tabs>
          <w:tab w:val="left" w:pos="1273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jZDVjOWNmMzM3NWU3MWU5YTgxMmE1M2I2M2YwNTIifQ=="/>
  </w:docVars>
  <w:rsids>
    <w:rsidRoot w:val="00763153"/>
    <w:rsid w:val="00144197"/>
    <w:rsid w:val="003863A3"/>
    <w:rsid w:val="00763153"/>
    <w:rsid w:val="009C0EE6"/>
    <w:rsid w:val="00B73E76"/>
    <w:rsid w:val="00C54B38"/>
    <w:rsid w:val="00D34CEA"/>
    <w:rsid w:val="00F21D4B"/>
    <w:rsid w:val="00F76ABD"/>
    <w:rsid w:val="0B93070E"/>
    <w:rsid w:val="10D743AE"/>
    <w:rsid w:val="11631354"/>
    <w:rsid w:val="143A0A8B"/>
    <w:rsid w:val="2DF11C27"/>
    <w:rsid w:val="31863CA9"/>
    <w:rsid w:val="336304DB"/>
    <w:rsid w:val="39055D80"/>
    <w:rsid w:val="396723A8"/>
    <w:rsid w:val="3DEA0A66"/>
    <w:rsid w:val="43F80E5D"/>
    <w:rsid w:val="48B3438D"/>
    <w:rsid w:val="5C190553"/>
    <w:rsid w:val="5CDE06BB"/>
    <w:rsid w:val="5FC07AF8"/>
    <w:rsid w:val="7E1907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276" w:lineRule="auto"/>
    </w:pPr>
  </w:style>
  <w:style w:type="paragraph" w:styleId="3">
    <w:name w:val="toc 2"/>
    <w:basedOn w:val="1"/>
    <w:next w:val="1"/>
    <w:qFormat/>
    <w:uiPriority w:val="0"/>
    <w:pPr>
      <w:tabs>
        <w:tab w:val="right" w:leader="dot" w:pos="9629"/>
      </w:tabs>
    </w:pPr>
    <w:rPr>
      <w:rFonts w:ascii="楷体_GB2312" w:hAnsi="新宋体" w:eastAsia="楷体_GB2312"/>
      <w:smallCaps/>
      <w:sz w:val="28"/>
      <w:szCs w:val="2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2609</Words>
  <Characters>2960</Characters>
  <Lines>23</Lines>
  <Paragraphs>6</Paragraphs>
  <TotalTime>52</TotalTime>
  <ScaleCrop>false</ScaleCrop>
  <LinksUpToDate>false</LinksUpToDate>
  <CharactersWithSpaces>2971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木糖</cp:lastModifiedBy>
  <dcterms:modified xsi:type="dcterms:W3CDTF">2024-08-06T08:02:32Z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AABF4A50B0504E13A2323F2931E52F98_13</vt:lpwstr>
  </property>
</Properties>
</file>